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95D" w:rsidRPr="00EA0CFA" w:rsidRDefault="003F595D" w:rsidP="003F595D">
      <w:pPr>
        <w:pStyle w:val="1"/>
        <w:spacing w:afterLines="0" w:after="0"/>
        <w:rPr>
          <w:szCs w:val="28"/>
        </w:rPr>
      </w:pPr>
      <w:bookmarkStart w:id="0" w:name="_Toc397598188"/>
      <w:bookmarkStart w:id="1" w:name="_Toc10454495"/>
      <w:r w:rsidRPr="00EA0CFA">
        <w:t>齐鲁工业大学</w:t>
      </w:r>
      <w:bookmarkStart w:id="2" w:name="_Toc397598189"/>
      <w:bookmarkEnd w:id="0"/>
      <w:r w:rsidRPr="00EA0CFA">
        <w:t>导师与研究生双向选择实施办法</w:t>
      </w:r>
      <w:bookmarkEnd w:id="1"/>
      <w:bookmarkEnd w:id="2"/>
    </w:p>
    <w:p w:rsidR="003F595D" w:rsidRPr="00EA0CFA" w:rsidRDefault="003F595D" w:rsidP="003F595D">
      <w:pPr>
        <w:pStyle w:val="a7"/>
        <w:spacing w:before="156" w:after="156"/>
      </w:pPr>
      <w:r w:rsidRPr="00EA0CFA">
        <w:t>鲁轻院研字〔</w:t>
      </w:r>
      <w:r w:rsidRPr="00EA0CFA">
        <w:t>20</w:t>
      </w:r>
      <w:r>
        <w:t>09</w:t>
      </w:r>
      <w:r w:rsidRPr="00EA0CFA">
        <w:t>〕</w:t>
      </w:r>
      <w:r w:rsidRPr="00EA0CFA">
        <w:t>12</w:t>
      </w:r>
      <w:r w:rsidRPr="00EA0CFA">
        <w:t>号</w:t>
      </w:r>
    </w:p>
    <w:p w:rsidR="003F595D" w:rsidRPr="00EA0CFA" w:rsidRDefault="003F595D" w:rsidP="003F595D">
      <w:pPr>
        <w:spacing w:line="440" w:lineRule="exact"/>
        <w:ind w:firstLineChars="200" w:firstLine="420"/>
        <w:rPr>
          <w:szCs w:val="21"/>
        </w:rPr>
      </w:pPr>
      <w:r w:rsidRPr="00EA0CFA">
        <w:rPr>
          <w:szCs w:val="21"/>
        </w:rPr>
        <w:t>为深化我校研究生教育改革，提高我校研究生的培养质量，规范研究生的教学管理，充分发挥导师和研究生的积极性，我校实行导师与研究生相互选择来确定指导与被指导的关系。关系确定后，由导师全面负责研究生的品德、学习、科研以及生活等各方面的指导和培养管理。</w:t>
      </w:r>
    </w:p>
    <w:p w:rsidR="003F595D" w:rsidRPr="00EA0CFA" w:rsidRDefault="003F595D" w:rsidP="003F595D">
      <w:pPr>
        <w:spacing w:line="440" w:lineRule="exact"/>
        <w:ind w:firstLineChars="200" w:firstLine="420"/>
        <w:rPr>
          <w:szCs w:val="21"/>
        </w:rPr>
      </w:pPr>
      <w:r w:rsidRPr="00EA0CFA">
        <w:rPr>
          <w:rFonts w:eastAsia="黑体"/>
          <w:szCs w:val="21"/>
        </w:rPr>
        <w:t>第一条</w:t>
      </w:r>
      <w:r w:rsidRPr="00EA0CFA">
        <w:rPr>
          <w:szCs w:val="21"/>
        </w:rPr>
        <w:t xml:space="preserve"> </w:t>
      </w:r>
      <w:r w:rsidRPr="00EA0CFA">
        <w:rPr>
          <w:szCs w:val="21"/>
        </w:rPr>
        <w:t>双选的条件</w:t>
      </w:r>
    </w:p>
    <w:p w:rsidR="003F595D" w:rsidRPr="00EA0CFA" w:rsidRDefault="003F595D" w:rsidP="003F595D">
      <w:pPr>
        <w:spacing w:line="440" w:lineRule="exact"/>
        <w:ind w:firstLineChars="200" w:firstLine="420"/>
        <w:rPr>
          <w:szCs w:val="21"/>
        </w:rPr>
      </w:pPr>
      <w:r w:rsidRPr="00EA0CFA">
        <w:rPr>
          <w:szCs w:val="21"/>
        </w:rPr>
        <w:t>导师必须具有我校研究生指导教师资格，并且已经列入当年招生计划；研究生必须是当年取得入学资格并已经报到入学的研究生。</w:t>
      </w:r>
    </w:p>
    <w:p w:rsidR="003F595D" w:rsidRPr="00EA0CFA" w:rsidRDefault="003F595D" w:rsidP="003F595D">
      <w:pPr>
        <w:spacing w:line="440" w:lineRule="exact"/>
        <w:ind w:firstLineChars="200" w:firstLine="420"/>
        <w:rPr>
          <w:szCs w:val="21"/>
        </w:rPr>
      </w:pPr>
      <w:r w:rsidRPr="00EA0CFA">
        <w:rPr>
          <w:rFonts w:eastAsia="黑体"/>
          <w:szCs w:val="21"/>
        </w:rPr>
        <w:t>第二条</w:t>
      </w:r>
      <w:r w:rsidRPr="00EA0CFA">
        <w:rPr>
          <w:szCs w:val="21"/>
        </w:rPr>
        <w:t xml:space="preserve"> </w:t>
      </w:r>
      <w:r w:rsidRPr="00EA0CFA">
        <w:rPr>
          <w:szCs w:val="21"/>
        </w:rPr>
        <w:t>双选的时间</w:t>
      </w:r>
    </w:p>
    <w:p w:rsidR="003F595D" w:rsidRPr="00EA0CFA" w:rsidRDefault="003F595D" w:rsidP="003F595D">
      <w:pPr>
        <w:spacing w:line="440" w:lineRule="exact"/>
        <w:ind w:firstLineChars="200" w:firstLine="420"/>
        <w:rPr>
          <w:szCs w:val="21"/>
        </w:rPr>
      </w:pPr>
      <w:r w:rsidRPr="00EA0CFA">
        <w:rPr>
          <w:szCs w:val="21"/>
        </w:rPr>
        <w:t>双选工作必须在研究生入学后的</w:t>
      </w:r>
      <w:r w:rsidRPr="00EA0CFA">
        <w:rPr>
          <w:szCs w:val="21"/>
        </w:rPr>
        <w:t>2</w:t>
      </w:r>
      <w:r w:rsidRPr="00EA0CFA">
        <w:rPr>
          <w:szCs w:val="21"/>
        </w:rPr>
        <w:t>周内完成。</w:t>
      </w:r>
    </w:p>
    <w:p w:rsidR="003F595D" w:rsidRPr="00EA0CFA" w:rsidRDefault="003F595D" w:rsidP="003F595D">
      <w:pPr>
        <w:spacing w:line="440" w:lineRule="exact"/>
        <w:ind w:firstLineChars="200" w:firstLine="420"/>
        <w:rPr>
          <w:szCs w:val="21"/>
        </w:rPr>
      </w:pPr>
      <w:r w:rsidRPr="00EA0CFA">
        <w:rPr>
          <w:rFonts w:eastAsia="黑体"/>
          <w:szCs w:val="21"/>
        </w:rPr>
        <w:t>第三条</w:t>
      </w:r>
      <w:r w:rsidRPr="00EA0CFA">
        <w:rPr>
          <w:szCs w:val="21"/>
        </w:rPr>
        <w:t xml:space="preserve"> </w:t>
      </w:r>
      <w:r w:rsidRPr="00EA0CFA">
        <w:rPr>
          <w:szCs w:val="21"/>
        </w:rPr>
        <w:t>双选程序</w:t>
      </w:r>
    </w:p>
    <w:p w:rsidR="003F595D" w:rsidRPr="00EA0CFA" w:rsidRDefault="003F595D" w:rsidP="003F595D">
      <w:pPr>
        <w:spacing w:line="440" w:lineRule="exact"/>
        <w:ind w:firstLineChars="200" w:firstLine="420"/>
        <w:rPr>
          <w:szCs w:val="21"/>
        </w:rPr>
      </w:pPr>
      <w:r w:rsidRPr="00EA0CFA">
        <w:rPr>
          <w:szCs w:val="21"/>
        </w:rPr>
        <w:t>双选按照公平、公正、公开的原则，在师生双方相互了解的基础上，由各</w:t>
      </w:r>
      <w:r w:rsidR="00840E3E">
        <w:rPr>
          <w:rFonts w:hint="eastAsia"/>
          <w:szCs w:val="21"/>
        </w:rPr>
        <w:t>研究生培养</w:t>
      </w:r>
      <w:r w:rsidR="00840E3E">
        <w:rPr>
          <w:szCs w:val="21"/>
        </w:rPr>
        <w:t>单位</w:t>
      </w:r>
      <w:r w:rsidRPr="00EA0CFA">
        <w:rPr>
          <w:szCs w:val="21"/>
        </w:rPr>
        <w:t>负责组织实施工作。</w:t>
      </w:r>
    </w:p>
    <w:p w:rsidR="003F595D" w:rsidRPr="00EA0CFA" w:rsidRDefault="003F595D" w:rsidP="003F595D">
      <w:pPr>
        <w:spacing w:line="440" w:lineRule="exact"/>
        <w:ind w:firstLineChars="200" w:firstLine="420"/>
        <w:rPr>
          <w:szCs w:val="21"/>
        </w:rPr>
      </w:pPr>
      <w:r w:rsidRPr="00EA0CFA">
        <w:rPr>
          <w:szCs w:val="21"/>
        </w:rPr>
        <w:t>1.</w:t>
      </w:r>
      <w:r w:rsidRPr="00EA0CFA">
        <w:rPr>
          <w:szCs w:val="21"/>
        </w:rPr>
        <w:t>由硕士生填写《齐鲁工业大学研究生师生双选申请表》（简称《申请表》），每名学生可初选</w:t>
      </w:r>
      <w:r w:rsidRPr="00EA0CFA">
        <w:rPr>
          <w:szCs w:val="21"/>
        </w:rPr>
        <w:t>1-2</w:t>
      </w:r>
      <w:r w:rsidRPr="00EA0CFA">
        <w:rPr>
          <w:szCs w:val="21"/>
        </w:rPr>
        <w:t>名指导教师。</w:t>
      </w:r>
    </w:p>
    <w:p w:rsidR="003F595D" w:rsidRPr="00EA0CFA" w:rsidRDefault="003F595D" w:rsidP="003F595D">
      <w:pPr>
        <w:spacing w:line="440" w:lineRule="exact"/>
        <w:ind w:firstLineChars="200" w:firstLine="420"/>
        <w:rPr>
          <w:szCs w:val="21"/>
        </w:rPr>
      </w:pPr>
      <w:r w:rsidRPr="00EA0CFA">
        <w:rPr>
          <w:szCs w:val="21"/>
        </w:rPr>
        <w:t>2.</w:t>
      </w:r>
      <w:r w:rsidRPr="00EA0CFA">
        <w:rPr>
          <w:szCs w:val="21"/>
        </w:rPr>
        <w:t>导师依据研究生的情况和研究生本人的志愿来选择指导研究生，必要时导师可以对填报自己的研究生进行面试及其他形式的考核。在《申请表》上签字后，师生互选生效。</w:t>
      </w:r>
    </w:p>
    <w:p w:rsidR="003F595D" w:rsidRPr="00EA0CFA" w:rsidRDefault="003F595D" w:rsidP="003F595D">
      <w:pPr>
        <w:spacing w:line="440" w:lineRule="exact"/>
        <w:ind w:firstLineChars="200" w:firstLine="420"/>
        <w:rPr>
          <w:szCs w:val="21"/>
        </w:rPr>
      </w:pPr>
      <w:r w:rsidRPr="00EA0CFA">
        <w:rPr>
          <w:szCs w:val="21"/>
        </w:rPr>
        <w:t>3.</w:t>
      </w:r>
      <w:r w:rsidRPr="00EA0CFA">
        <w:rPr>
          <w:szCs w:val="21"/>
        </w:rPr>
        <w:t>双选中落选的研究生或导师，学院有权根据当年的招生情况，在征得师生同意的基础上分配研究生或导师。</w:t>
      </w:r>
    </w:p>
    <w:p w:rsidR="003F595D" w:rsidRPr="00EA0CFA" w:rsidRDefault="003F595D" w:rsidP="003F595D">
      <w:pPr>
        <w:spacing w:line="440" w:lineRule="exact"/>
        <w:ind w:firstLineChars="200" w:firstLine="420"/>
        <w:rPr>
          <w:szCs w:val="21"/>
        </w:rPr>
      </w:pPr>
      <w:r w:rsidRPr="00EA0CFA">
        <w:rPr>
          <w:szCs w:val="21"/>
        </w:rPr>
        <w:t>4.</w:t>
      </w:r>
      <w:r w:rsidRPr="00EA0CFA">
        <w:rPr>
          <w:szCs w:val="21"/>
        </w:rPr>
        <w:t>双选名单确定后，将结果于双选结束后</w:t>
      </w:r>
      <w:r w:rsidRPr="00EA0CFA">
        <w:rPr>
          <w:szCs w:val="21"/>
        </w:rPr>
        <w:t>1</w:t>
      </w:r>
      <w:r w:rsidRPr="00EA0CFA">
        <w:rPr>
          <w:szCs w:val="21"/>
        </w:rPr>
        <w:t>周内报研究生处培养科审核备案。</w:t>
      </w:r>
    </w:p>
    <w:p w:rsidR="003F595D" w:rsidRPr="00EA0CFA" w:rsidRDefault="003F595D" w:rsidP="003F595D">
      <w:pPr>
        <w:spacing w:line="440" w:lineRule="exact"/>
        <w:ind w:firstLineChars="200" w:firstLine="420"/>
        <w:rPr>
          <w:szCs w:val="21"/>
        </w:rPr>
      </w:pPr>
      <w:r w:rsidRPr="00EA0CFA">
        <w:rPr>
          <w:rFonts w:eastAsia="黑体"/>
          <w:szCs w:val="21"/>
        </w:rPr>
        <w:t>第四条</w:t>
      </w:r>
      <w:r w:rsidRPr="00EA0CFA">
        <w:rPr>
          <w:szCs w:val="21"/>
        </w:rPr>
        <w:t xml:space="preserve"> </w:t>
      </w:r>
      <w:r w:rsidRPr="00EA0CFA">
        <w:rPr>
          <w:szCs w:val="21"/>
        </w:rPr>
        <w:t>双选要求</w:t>
      </w:r>
    </w:p>
    <w:p w:rsidR="003F595D" w:rsidRPr="00EA0CFA" w:rsidRDefault="003F595D" w:rsidP="003F595D">
      <w:pPr>
        <w:spacing w:line="440" w:lineRule="exact"/>
        <w:ind w:firstLineChars="200" w:firstLine="420"/>
        <w:rPr>
          <w:szCs w:val="21"/>
        </w:rPr>
      </w:pPr>
      <w:r w:rsidRPr="00EA0CFA">
        <w:rPr>
          <w:szCs w:val="21"/>
        </w:rPr>
        <w:t>1.</w:t>
      </w:r>
      <w:r w:rsidRPr="00EA0CFA">
        <w:rPr>
          <w:szCs w:val="21"/>
        </w:rPr>
        <w:t>在双选前各学院应组织师生见面会，由导师向研究生介绍自己的研究方向、已取得学术成果、在研项目及其进展情况等，增进研究生和指导教师之间的相互了解。</w:t>
      </w:r>
    </w:p>
    <w:p w:rsidR="003F595D" w:rsidRPr="00EA0CFA" w:rsidRDefault="003F595D" w:rsidP="003F595D">
      <w:pPr>
        <w:spacing w:line="440" w:lineRule="exact"/>
        <w:ind w:firstLineChars="200" w:firstLine="420"/>
        <w:rPr>
          <w:szCs w:val="21"/>
        </w:rPr>
      </w:pPr>
      <w:r w:rsidRPr="00EA0CFA">
        <w:rPr>
          <w:szCs w:val="21"/>
        </w:rPr>
        <w:t>2.</w:t>
      </w:r>
      <w:r w:rsidRPr="00EA0CFA">
        <w:rPr>
          <w:szCs w:val="21"/>
        </w:rPr>
        <w:t>在双选中，个别无研究生选择的导师（包括分配学生不认可者），可停招，如果连续三届停招的导师，学校将免除其导师资格，以后如申请招收研究生，需重新参加导师遴选。</w:t>
      </w:r>
    </w:p>
    <w:p w:rsidR="003F595D" w:rsidRDefault="003F595D" w:rsidP="003F595D">
      <w:pPr>
        <w:spacing w:line="440" w:lineRule="exact"/>
        <w:ind w:firstLineChars="200" w:firstLine="420"/>
        <w:rPr>
          <w:szCs w:val="21"/>
        </w:rPr>
      </w:pPr>
      <w:r w:rsidRPr="00EA0CFA">
        <w:rPr>
          <w:szCs w:val="21"/>
        </w:rPr>
        <w:t>3.</w:t>
      </w:r>
      <w:r w:rsidRPr="00EA0CFA">
        <w:rPr>
          <w:szCs w:val="21"/>
        </w:rPr>
        <w:t>在双选中，如果学位点导师多，研究生少，经各学位评定分委员会研究确定，可采用导师隔届带的方式解决。</w:t>
      </w:r>
    </w:p>
    <w:p w:rsidR="003F595D" w:rsidRPr="00EA0CFA" w:rsidRDefault="00B72A81" w:rsidP="003F595D">
      <w:pPr>
        <w:spacing w:line="440" w:lineRule="exact"/>
        <w:ind w:firstLineChars="200" w:firstLine="420"/>
        <w:rPr>
          <w:szCs w:val="21"/>
        </w:rPr>
      </w:pPr>
      <w:r>
        <w:rPr>
          <w:szCs w:val="21"/>
        </w:rPr>
        <w:t>4</w:t>
      </w:r>
      <w:r w:rsidR="003F595D" w:rsidRPr="00EA0CFA">
        <w:rPr>
          <w:szCs w:val="21"/>
        </w:rPr>
        <w:t>.</w:t>
      </w:r>
      <w:r w:rsidR="003F595D" w:rsidRPr="00EA0CFA">
        <w:rPr>
          <w:szCs w:val="21"/>
        </w:rPr>
        <w:t>新遴选的导师当年可带硕士研究生，但最多可带</w:t>
      </w:r>
      <w:r w:rsidR="003F595D" w:rsidRPr="00EA0CFA">
        <w:rPr>
          <w:szCs w:val="21"/>
        </w:rPr>
        <w:t>2</w:t>
      </w:r>
      <w:r w:rsidR="003F595D" w:rsidRPr="00EA0CFA">
        <w:rPr>
          <w:szCs w:val="21"/>
        </w:rPr>
        <w:t>名。</w:t>
      </w:r>
    </w:p>
    <w:p w:rsidR="003F595D" w:rsidRPr="00EA0CFA" w:rsidRDefault="00B72A81" w:rsidP="003F595D">
      <w:pPr>
        <w:spacing w:line="440" w:lineRule="exact"/>
        <w:ind w:firstLineChars="200" w:firstLine="420"/>
        <w:rPr>
          <w:szCs w:val="21"/>
        </w:rPr>
      </w:pPr>
      <w:r>
        <w:rPr>
          <w:szCs w:val="21"/>
        </w:rPr>
        <w:t>5</w:t>
      </w:r>
      <w:r w:rsidR="003F595D" w:rsidRPr="00EA0CFA">
        <w:rPr>
          <w:szCs w:val="21"/>
        </w:rPr>
        <w:t>.</w:t>
      </w:r>
      <w:r w:rsidR="003F595D" w:rsidRPr="00EA0CFA">
        <w:rPr>
          <w:szCs w:val="21"/>
        </w:rPr>
        <w:t>外聘导师，原则上每届只带</w:t>
      </w:r>
      <w:r w:rsidR="003F595D" w:rsidRPr="00EA0CFA">
        <w:rPr>
          <w:szCs w:val="21"/>
        </w:rPr>
        <w:t>1</w:t>
      </w:r>
      <w:r w:rsidR="003F595D" w:rsidRPr="00EA0CFA">
        <w:rPr>
          <w:szCs w:val="21"/>
        </w:rPr>
        <w:t>名，最多可带</w:t>
      </w:r>
      <w:r w:rsidR="003F595D" w:rsidRPr="00EA0CFA">
        <w:rPr>
          <w:szCs w:val="21"/>
        </w:rPr>
        <w:t>2</w:t>
      </w:r>
      <w:r w:rsidR="003F595D" w:rsidRPr="00EA0CFA">
        <w:rPr>
          <w:szCs w:val="21"/>
        </w:rPr>
        <w:t>名研究生。</w:t>
      </w:r>
    </w:p>
    <w:p w:rsidR="003F595D" w:rsidRPr="00EA0CFA" w:rsidRDefault="00B72A81" w:rsidP="003F595D">
      <w:pPr>
        <w:spacing w:line="440" w:lineRule="exact"/>
        <w:ind w:firstLineChars="200" w:firstLine="420"/>
        <w:rPr>
          <w:szCs w:val="21"/>
        </w:rPr>
      </w:pPr>
      <w:r>
        <w:rPr>
          <w:szCs w:val="21"/>
        </w:rPr>
        <w:t>6</w:t>
      </w:r>
      <w:bookmarkStart w:id="3" w:name="_GoBack"/>
      <w:bookmarkEnd w:id="3"/>
      <w:r w:rsidR="00840E3E">
        <w:rPr>
          <w:rFonts w:hint="eastAsia"/>
          <w:szCs w:val="21"/>
        </w:rPr>
        <w:t>.</w:t>
      </w:r>
      <w:r w:rsidR="003F595D" w:rsidRPr="00EA0CFA">
        <w:rPr>
          <w:szCs w:val="21"/>
        </w:rPr>
        <w:t>师生双选工作一经结束，</w:t>
      </w:r>
      <w:r w:rsidR="00840E3E">
        <w:rPr>
          <w:szCs w:val="21"/>
        </w:rPr>
        <w:t>便不能随意更改。因特殊情况需要作变更导师的，须由各</w:t>
      </w:r>
      <w:r w:rsidR="00840E3E">
        <w:rPr>
          <w:rFonts w:hint="eastAsia"/>
          <w:szCs w:val="21"/>
        </w:rPr>
        <w:t>培</w:t>
      </w:r>
      <w:r w:rsidR="00840E3E">
        <w:rPr>
          <w:rFonts w:hint="eastAsia"/>
          <w:szCs w:val="21"/>
        </w:rPr>
        <w:lastRenderedPageBreak/>
        <w:t>养单位</w:t>
      </w:r>
      <w:r w:rsidR="003F595D" w:rsidRPr="00EA0CFA">
        <w:rPr>
          <w:szCs w:val="21"/>
        </w:rPr>
        <w:t>向研究生处提出书面申请，并办理变更手续，由研究生处审核批准。</w:t>
      </w:r>
    </w:p>
    <w:p w:rsidR="003F595D" w:rsidRPr="00EA0CFA" w:rsidRDefault="003F595D" w:rsidP="003F595D">
      <w:pPr>
        <w:spacing w:line="440" w:lineRule="exact"/>
        <w:ind w:firstLineChars="200" w:firstLine="420"/>
        <w:rPr>
          <w:szCs w:val="21"/>
        </w:rPr>
      </w:pPr>
      <w:r w:rsidRPr="00EA0CFA">
        <w:rPr>
          <w:rFonts w:eastAsia="黑体"/>
          <w:szCs w:val="21"/>
        </w:rPr>
        <w:t>第五条</w:t>
      </w:r>
      <w:r w:rsidRPr="00EA0CFA">
        <w:rPr>
          <w:szCs w:val="21"/>
        </w:rPr>
        <w:t xml:space="preserve"> </w:t>
      </w:r>
      <w:r w:rsidRPr="00EA0CFA">
        <w:rPr>
          <w:szCs w:val="21"/>
        </w:rPr>
        <w:t>本办法自颁布之日起执行，由研究生处负责解释。</w:t>
      </w:r>
    </w:p>
    <w:p w:rsidR="003F595D" w:rsidRPr="00EA0CFA" w:rsidRDefault="003F595D" w:rsidP="003F595D">
      <w:pPr>
        <w:spacing w:line="440" w:lineRule="exact"/>
        <w:ind w:leftChars="2451" w:left="5147" w:firstLineChars="349" w:firstLine="733"/>
        <w:rPr>
          <w:szCs w:val="21"/>
        </w:rPr>
      </w:pPr>
      <w:r w:rsidRPr="00EA0CFA">
        <w:rPr>
          <w:szCs w:val="21"/>
        </w:rPr>
        <w:t xml:space="preserve">                                             </w:t>
      </w:r>
    </w:p>
    <w:p w:rsidR="003F595D" w:rsidRPr="00EA0CFA" w:rsidRDefault="003F595D" w:rsidP="003F595D">
      <w:pPr>
        <w:spacing w:line="440" w:lineRule="exact"/>
        <w:ind w:leftChars="2451" w:left="5147" w:firstLineChars="130" w:firstLine="273"/>
        <w:jc w:val="right"/>
        <w:rPr>
          <w:szCs w:val="21"/>
        </w:rPr>
      </w:pPr>
    </w:p>
    <w:p w:rsidR="003F595D" w:rsidRPr="00EA0CFA" w:rsidRDefault="003F595D" w:rsidP="003F595D">
      <w:pPr>
        <w:spacing w:line="440" w:lineRule="exact"/>
        <w:ind w:leftChars="2451" w:left="5147" w:firstLineChars="130" w:firstLine="273"/>
        <w:jc w:val="right"/>
        <w:rPr>
          <w:szCs w:val="21"/>
        </w:rPr>
      </w:pPr>
      <w:r w:rsidRPr="00EA0CFA">
        <w:rPr>
          <w:szCs w:val="21"/>
        </w:rPr>
        <w:t>二</w:t>
      </w:r>
      <w:bookmarkStart w:id="4" w:name="_Hlk515972958"/>
      <w:r w:rsidRPr="00EA0CFA">
        <w:rPr>
          <w:szCs w:val="21"/>
        </w:rPr>
        <w:t>○○</w:t>
      </w:r>
      <w:bookmarkEnd w:id="4"/>
      <w:r w:rsidRPr="00EA0CFA">
        <w:rPr>
          <w:szCs w:val="21"/>
        </w:rPr>
        <w:t>九年六月二十六日</w:t>
      </w:r>
    </w:p>
    <w:p w:rsidR="002346D7" w:rsidRPr="003F595D" w:rsidRDefault="002346D7"/>
    <w:sectPr w:rsidR="002346D7" w:rsidRPr="003F59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1F1" w:rsidRDefault="00B651F1" w:rsidP="003F595D">
      <w:r>
        <w:separator/>
      </w:r>
    </w:p>
  </w:endnote>
  <w:endnote w:type="continuationSeparator" w:id="0">
    <w:p w:rsidR="00B651F1" w:rsidRDefault="00B651F1" w:rsidP="003F5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1F1" w:rsidRDefault="00B651F1" w:rsidP="003F595D">
      <w:r>
        <w:separator/>
      </w:r>
    </w:p>
  </w:footnote>
  <w:footnote w:type="continuationSeparator" w:id="0">
    <w:p w:rsidR="00B651F1" w:rsidRDefault="00B651F1" w:rsidP="003F5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06"/>
    <w:rsid w:val="00192ACE"/>
    <w:rsid w:val="002346D7"/>
    <w:rsid w:val="002B6B06"/>
    <w:rsid w:val="003F595D"/>
    <w:rsid w:val="00416AB2"/>
    <w:rsid w:val="004B4566"/>
    <w:rsid w:val="007B7FA6"/>
    <w:rsid w:val="00840E3E"/>
    <w:rsid w:val="00B651F1"/>
    <w:rsid w:val="00B72A81"/>
    <w:rsid w:val="00DE2E2B"/>
    <w:rsid w:val="00E0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CE195"/>
  <w15:chartTrackingRefBased/>
  <w15:docId w15:val="{37FC084E-2B0B-4F6D-8563-A56C7660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9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3F595D"/>
    <w:pPr>
      <w:keepNext/>
      <w:keepLines/>
      <w:spacing w:afterLines="50" w:after="50" w:line="440" w:lineRule="exact"/>
      <w:jc w:val="center"/>
      <w:outlineLvl w:val="0"/>
    </w:pPr>
    <w:rPr>
      <w:rFonts w:eastAsia="黑体"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595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59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595D"/>
    <w:rPr>
      <w:sz w:val="18"/>
      <w:szCs w:val="18"/>
    </w:rPr>
  </w:style>
  <w:style w:type="character" w:customStyle="1" w:styleId="10">
    <w:name w:val="标题 1 字符"/>
    <w:basedOn w:val="a0"/>
    <w:link w:val="1"/>
    <w:rsid w:val="003F595D"/>
    <w:rPr>
      <w:rFonts w:ascii="Times New Roman" w:eastAsia="黑体" w:hAnsi="Times New Roman" w:cs="Times New Roman"/>
      <w:bCs/>
      <w:kern w:val="44"/>
      <w:sz w:val="30"/>
      <w:szCs w:val="44"/>
    </w:rPr>
  </w:style>
  <w:style w:type="paragraph" w:customStyle="1" w:styleId="a7">
    <w:name w:val="楷体"/>
    <w:basedOn w:val="a"/>
    <w:rsid w:val="003F595D"/>
    <w:pPr>
      <w:spacing w:beforeLines="50" w:before="50" w:afterLines="50" w:after="50" w:line="440" w:lineRule="exact"/>
      <w:jc w:val="center"/>
    </w:pPr>
    <w:rPr>
      <w:rFonts w:eastAsia="楷体_GB231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143</Words>
  <Characters>818</Characters>
  <Application>Microsoft Office Word</Application>
  <DocSecurity>0</DocSecurity>
  <Lines>6</Lines>
  <Paragraphs>1</Paragraphs>
  <ScaleCrop>false</ScaleCrop>
  <Company>www.cr173.com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韩南南</dc:creator>
  <cp:keywords/>
  <dc:description/>
  <cp:lastModifiedBy>韩南南</cp:lastModifiedBy>
  <cp:revision>10</cp:revision>
  <dcterms:created xsi:type="dcterms:W3CDTF">2020-08-29T01:21:00Z</dcterms:created>
  <dcterms:modified xsi:type="dcterms:W3CDTF">2020-09-07T02:14:00Z</dcterms:modified>
</cp:coreProperties>
</file>